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Pressemitteilung</w:t>
      </w:r>
    </w:p>
    <w:p w:rsidR="00000000" w:rsidDel="00000000" w:rsidP="00000000" w:rsidRDefault="00000000" w:rsidRPr="00000000" w14:paraId="00000002">
      <w:pPr>
        <w:pStyle w:val="Heading2"/>
        <w:rPr>
          <w:sz w:val="28"/>
          <w:szCs w:val="28"/>
        </w:rPr>
      </w:pPr>
      <w:bookmarkStart w:colFirst="0" w:colLast="0" w:name="_hs9f83rpx4ay" w:id="0"/>
      <w:bookmarkEnd w:id="0"/>
      <w:r w:rsidDel="00000000" w:rsidR="00000000" w:rsidRPr="00000000">
        <w:rPr>
          <w:sz w:val="28"/>
          <w:szCs w:val="28"/>
          <w:rtl w:val="0"/>
        </w:rPr>
        <w:t xml:space="preserve">sheBOOST startet: Neues Wiener Programm bringt Vorhaben von Frauen in die Umsetzung</w:t>
      </w:r>
    </w:p>
    <w:p w:rsidR="00000000" w:rsidDel="00000000" w:rsidP="00000000" w:rsidRDefault="00000000" w:rsidRPr="00000000" w14:paraId="00000003">
      <w:pPr>
        <w:rPr>
          <w:b w:val="1"/>
          <w:bCs w:val="1"/>
        </w:rPr>
      </w:pPr>
      <w:r w:rsidDel="00000000" w:rsidR="00000000" w:rsidRPr="00000000">
        <w:rPr>
          <w:b w:val="1"/>
          <w:bCs w:val="1"/>
          <w:rtl w:val="0"/>
        </w:rPr>
        <w:t xml:space="preserve">Für die erste Runde stehen 15 Plätze bereit. Frauen mit einem konkreten Vorhaben in Wien können sich bis 15. September für sheBOOST anmelden.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Wien, 21. Juli 2026. </w:t>
      </w:r>
      <w:r w:rsidDel="00000000" w:rsidR="00000000" w:rsidRPr="00000000">
        <w:rPr>
          <w:rtl w:val="0"/>
        </w:rPr>
        <w:t xml:space="preserve">In Wiens Schubladen liegen unzählige fertige Vorhaben von Frauen: das Feelgood-Zentrum, dem nur der Raum fehlt, die Werkstatt, die noch Ausstattung braucht, die erste Produktauflage, die produziert werden muss, und die Kulturveranstaltung, die auf ihre Finanzierung wartet. Dass sie dort liegen bleiben, hat einen Grund: Frauen stoßen bei der Finanzierung ihrer Vorhaben auf strukturelle Hürden. Genau dafür gibt es jetzt sheBOOST. Das neue Wiener Programm plant, in den kommenden drei Jahren 100 Vorhaben von Frauen in die Umsetzung zu bringen. Das Herzstück für alle Teilnehmerinnen: eine begleitete Crowdfunding-Kampagne auf imGrätzl.at plus Zuschuss aus dem sheBOOST-Topf. Dazu wählt jede aus den Programm-Modulen, was ihr Vorhaben zusätzlich braucht. Für die erste Runde stehen 15 Plätze zur Verfügung, Anmeldung bis 15. September unter imgraetzl.at/sheboost.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Größte Hürde: die Finanzierung</w:t>
      </w:r>
    </w:p>
    <w:p w:rsidR="00000000" w:rsidDel="00000000" w:rsidP="00000000" w:rsidRDefault="00000000" w:rsidRPr="00000000" w14:paraId="00000008">
      <w:pPr>
        <w:rPr/>
      </w:pPr>
      <w:r w:rsidDel="00000000" w:rsidR="00000000" w:rsidRPr="00000000">
        <w:rPr>
          <w:rtl w:val="0"/>
        </w:rPr>
        <w:t xml:space="preserve">Selbstständig tätige Frauen verdienen im Schnitt deutlich weniger, verfügen seltener über ausreichende Sicherheiten und haben damit einen systematisch schlechteren Zugang zur Finanzierung ihrer Vorhaben. Die Folgen zeigt eine sheBOOST-Umfrage unter 189 Wiener Macherinnen: 85 % haben ein konkretes Vorhaben. Als größte Umsetzungshürde nennen sie mit Abstand die Finanzierung (40 %). "Viele gute Ideen bleiben liegen, weil die Finanzierung fehlt. Das ist ein großes unternehmerisches und kreatives Potenzial, das brach liegt. Frauen sind im klassischen Finanzierungssystem strukturell im Nachteil. Genau da setzen wir mit sheBOOST an", sagt Mirjam Mieschendahl, Gründerin der gemeinwohlorientierten Wiener Plattform imGrätzl.at und Projektleiterin von sheBOOST.</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Das sheBOOST Umsetzungsprogramm  </w:t>
      </w:r>
    </w:p>
    <w:p w:rsidR="00000000" w:rsidDel="00000000" w:rsidP="00000000" w:rsidRDefault="00000000" w:rsidRPr="00000000" w14:paraId="0000000B">
      <w:pPr>
        <w:rPr/>
      </w:pPr>
      <w:r w:rsidDel="00000000" w:rsidR="00000000" w:rsidRPr="00000000">
        <w:rPr>
          <w:rtl w:val="0"/>
        </w:rPr>
        <w:t xml:space="preserve">Alle sheBOOST-Teilnehmerinnen starten eine begleitete Crowdfunding-Kampagne auf imGrätzl.at. 87 % der Kampagnen dort erreichen ihr Ziel. Studien zeigen zudem: Frauen erreichen ihre Crowdfunding-Ziele überdurchschnittlich oft, sie nutzen das Instrument nur seltener. Qualifizierte Kampagnen erhalten einen Zuschuss aus dem sheBOOST-Topf von bis zu 1.000 €. Zuschüsse dieser Art bringen nachweislich mehr Dynamik in Kampagnen: mehr Unterstützer*innen, höhere Beiträge. Zusätzlich wählt jede Teilnehmerin die Module, die ihr Vorhaben braucht: strategischer Netzwerkaufbau, Coaching für Umsetzungsenergie, Finanz-Coaching oder ein ergänzender Finanzierungsbaustein.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rtl w:val="0"/>
        </w:rPr>
        <w:t xml:space="preserve">Mitmachen können Frauen mit einem konkreten Vorhaben in Wien, unabhängig von der Unternehmensform: Gründerinnen, Einzel- und Kleinstunternehmerinnen, Kunst- und Kulturschaffende ebenso wie Frauen, die einen Verein federführend verantworten.</w:t>
      </w: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b w:val="1"/>
          <w:bCs w:val="1"/>
        </w:rPr>
      </w:pPr>
      <w:r w:rsidDel="00000000" w:rsidR="00000000" w:rsidRPr="00000000">
        <w:rPr>
          <w:b w:val="1"/>
          <w:bCs w:val="1"/>
          <w:rtl w:val="0"/>
        </w:rPr>
        <w:t xml:space="preserve">Erste Bank und WKBG als Partnerinnen der ersten Runde</w:t>
      </w:r>
    </w:p>
    <w:p w:rsidR="00000000" w:rsidDel="00000000" w:rsidP="00000000" w:rsidRDefault="00000000" w:rsidRPr="00000000" w14:paraId="00000010">
      <w:pPr>
        <w:rPr/>
      </w:pPr>
      <w:r w:rsidDel="00000000" w:rsidR="00000000" w:rsidRPr="00000000">
        <w:rPr>
          <w:rtl w:val="0"/>
        </w:rPr>
        <w:t xml:space="preserve">Die Erste Bank und die Wiener Kreditbürgschafts- und Beteiligungsbank (WKBG) kennen die Finanzierungshürden von Gründerinnen und Unternehmerinnen. Sie füllen gemeinsam mit weiteren Mittelgeber*innen den Zuschuss-Topf der ersten Runde und bringen das Modul Finanz-Coaching in das Programm ein. Übersteigt der Finanzierungsbedarf die Möglichkeiten einer Crowdfunding-Kampagne, haben beide Häuser einen ergänzenden Finanzierungsbaustein entwickelt.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Über sheBOOST</w:t>
      </w:r>
    </w:p>
    <w:p w:rsidR="00000000" w:rsidDel="00000000" w:rsidP="00000000" w:rsidRDefault="00000000" w:rsidRPr="00000000" w14:paraId="00000014">
      <w:pPr>
        <w:rPr>
          <w:rFonts w:ascii="Roboto" w:cs="Roboto" w:eastAsia="Roboto" w:hAnsi="Roboto"/>
          <w:sz w:val="36"/>
          <w:szCs w:val="36"/>
        </w:rPr>
      </w:pPr>
      <w:r w:rsidDel="00000000" w:rsidR="00000000" w:rsidRPr="00000000">
        <w:rPr>
          <w:rtl w:val="0"/>
        </w:rPr>
        <w:t xml:space="preserve">sheBOOST ist ein Konsortialprojekt unter Führung der morgenjungs GmbH, Betreiberin der Plattform imGrä</w:t>
      </w:r>
      <w:r w:rsidDel="00000000" w:rsidR="00000000" w:rsidRPr="00000000">
        <w:rPr>
          <w:rtl w:val="0"/>
        </w:rPr>
        <w:t xml:space="preserve">tzl.at</w:t>
      </w:r>
      <w:r w:rsidDel="00000000" w:rsidR="00000000" w:rsidRPr="00000000">
        <w:rPr>
          <w:rtl w:val="0"/>
        </w:rPr>
        <w:t xml:space="preserve"> für lokale Macher*innen in Wien. Zum Konsortium gehören die Expertinnen Iris Litschauer (Modul: mentale Hürden), Sigrid Koloo (Modul: strategischer Netzwerkaufbau) und Victoria Reiter (sheBOOST Events &amp; Sponsoring). </w:t>
      </w:r>
      <w:r w:rsidDel="00000000" w:rsidR="00000000" w:rsidRPr="00000000">
        <w:rPr>
          <w:color w:val="222222"/>
          <w:highlight w:val="white"/>
          <w:rtl w:val="0"/>
        </w:rPr>
        <w:t xml:space="preserve">Das Projekt sheBOOST wird aus Mitteln der Nationalstiftung für Forschung, Technologie und Entwicklung (NATS) finanziert. Die Abwicklung des Förderungsprogramms Laura Bassi erfolgt durch die Österreichische Forschungsförderungsgesellschaft (FFG) und mit freundlicher Unterstützung des Bundesministeriums für Wirtschaft und Arbeit (BMAW).</w:t>
      </w:r>
      <w:r w:rsidDel="00000000" w:rsidR="00000000" w:rsidRPr="00000000">
        <w:rPr>
          <w:rtl w:val="0"/>
        </w:rPr>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dfdfc" w:val="clear"/>
        <w:rPr>
          <w:rFonts w:ascii="Roboto" w:cs="Roboto" w:eastAsia="Roboto" w:hAnsi="Roboto"/>
          <w:b w:val="1"/>
          <w:bCs w:val="1"/>
          <w:color w:val="0a0a0a"/>
          <w:sz w:val="36"/>
          <w:szCs w:val="36"/>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Kontakt: </w:t>
      </w:r>
    </w:p>
    <w:p w:rsidR="00000000" w:rsidDel="00000000" w:rsidP="00000000" w:rsidRDefault="00000000" w:rsidRPr="00000000" w14:paraId="00000017">
      <w:pPr>
        <w:rPr/>
      </w:pPr>
      <w:r w:rsidDel="00000000" w:rsidR="00000000" w:rsidRPr="00000000">
        <w:rPr>
          <w:rtl w:val="0"/>
        </w:rPr>
        <w:t xml:space="preserve">Mirjam Mieschendahl (Projektleitung sheBOOST)</w:t>
      </w:r>
    </w:p>
    <w:p w:rsidR="00000000" w:rsidDel="00000000" w:rsidP="00000000" w:rsidRDefault="00000000" w:rsidRPr="00000000" w14:paraId="00000018">
      <w:pPr>
        <w:rPr/>
      </w:pPr>
      <w:hyperlink r:id="rId6">
        <w:r w:rsidDel="00000000" w:rsidR="00000000" w:rsidRPr="00000000">
          <w:rPr>
            <w:color w:val="1155cc"/>
            <w:u w:val="single"/>
            <w:rtl w:val="0"/>
          </w:rPr>
          <w:t xml:space="preserve">mirjam.mieschendahl@imgraetzl.at</w:t>
        </w:r>
      </w:hyperlink>
      <w:r w:rsidDel="00000000" w:rsidR="00000000" w:rsidRPr="00000000">
        <w:rPr>
          <w:rtl w:val="0"/>
        </w:rPr>
        <w:t xml:space="preserve"> </w:t>
      </w:r>
    </w:p>
    <w:p w:rsidR="00000000" w:rsidDel="00000000" w:rsidP="00000000" w:rsidRDefault="00000000" w:rsidRPr="00000000" w14:paraId="00000019">
      <w:pPr>
        <w:rPr>
          <w:rFonts w:ascii="Roboto" w:cs="Roboto" w:eastAsia="Roboto" w:hAnsi="Roboto"/>
          <w:b w:val="1"/>
          <w:bCs w:val="1"/>
          <w:color w:val="0a0a0a"/>
          <w:sz w:val="36"/>
          <w:szCs w:val="36"/>
        </w:rPr>
      </w:pPr>
      <w:r w:rsidDel="00000000" w:rsidR="00000000" w:rsidRPr="00000000">
        <w:rPr>
          <w:rtl w:val="0"/>
        </w:rPr>
        <w:t xml:space="preserve">Tel.: 0699 15028277 </w:t>
      </w:r>
      <w:r w:rsidDel="00000000" w:rsidR="00000000" w:rsidRPr="00000000">
        <w:rPr>
          <w:rtl w:val="0"/>
        </w:rPr>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dfdfc" w:val="clear"/>
        <w:rPr>
          <w:rFonts w:ascii="Roboto" w:cs="Roboto" w:eastAsia="Roboto" w:hAnsi="Roboto"/>
          <w:b w:val="1"/>
          <w:bCs w:val="1"/>
          <w:color w:val="0a0a0a"/>
          <w:sz w:val="36"/>
          <w:szCs w:val="36"/>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irjam.mieschendahl@imgraetzl.a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